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Sfondochiaro-Colore1"/>
        <w:tblpPr w:leftFromText="141" w:rightFromText="141" w:vertAnchor="text" w:horzAnchor="margin" w:tblpY="-650"/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60" w:firstRow="1" w:lastRow="1" w:firstColumn="0" w:lastColumn="0" w:noHBand="1" w:noVBand="1"/>
      </w:tblPr>
      <w:tblGrid>
        <w:gridCol w:w="1989"/>
        <w:gridCol w:w="1989"/>
        <w:gridCol w:w="1990"/>
        <w:gridCol w:w="1990"/>
        <w:gridCol w:w="1990"/>
      </w:tblGrid>
      <w:tr w:rsidR="006A2064" w:rsidTr="006A20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3"/>
        </w:trPr>
        <w:tc>
          <w:tcPr>
            <w:tcW w:w="1000" w:type="pct"/>
            <w:noWrap/>
          </w:tcPr>
          <w:p w:rsidR="006A2064" w:rsidRDefault="006A2064" w:rsidP="001F156B">
            <w:r>
              <w:t>Annuncio</w:t>
            </w:r>
          </w:p>
        </w:tc>
        <w:tc>
          <w:tcPr>
            <w:tcW w:w="3000" w:type="pct"/>
            <w:gridSpan w:val="3"/>
          </w:tcPr>
          <w:p w:rsidR="006A2064" w:rsidRDefault="006A2064" w:rsidP="001F156B">
            <w:r>
              <w:t xml:space="preserve">                   </w:t>
            </w:r>
            <w:r>
              <w:t xml:space="preserve">                     </w:t>
            </w:r>
            <w:r>
              <w:t xml:space="preserve"> Informazioni</w:t>
            </w:r>
          </w:p>
        </w:tc>
        <w:tc>
          <w:tcPr>
            <w:tcW w:w="1000" w:type="pct"/>
          </w:tcPr>
          <w:p w:rsidR="006A2064" w:rsidRDefault="006A2064" w:rsidP="001F156B"/>
        </w:tc>
      </w:tr>
      <w:tr w:rsidR="006A2064" w:rsidTr="006A2064">
        <w:trPr>
          <w:trHeight w:val="243"/>
        </w:trPr>
        <w:tc>
          <w:tcPr>
            <w:tcW w:w="1000" w:type="pct"/>
            <w:noWrap/>
          </w:tcPr>
          <w:p w:rsidR="006A2064" w:rsidRDefault="006A2064" w:rsidP="006A2064">
            <w:r>
              <w:t>Titolo</w:t>
            </w:r>
          </w:p>
        </w:tc>
        <w:tc>
          <w:tcPr>
            <w:tcW w:w="1000" w:type="pct"/>
          </w:tcPr>
          <w:p w:rsidR="006A2064" w:rsidRPr="006A2064" w:rsidRDefault="006A2064" w:rsidP="006A2064">
            <w:pPr>
              <w:rPr>
                <w:rStyle w:val="Enfasidelicata"/>
                <w:i w:val="0"/>
              </w:rPr>
            </w:pPr>
            <w:r>
              <w:rPr>
                <w:rStyle w:val="Enfasidelicata"/>
                <w:i w:val="0"/>
              </w:rPr>
              <w:t>Denominazione</w:t>
            </w:r>
          </w:p>
        </w:tc>
        <w:tc>
          <w:tcPr>
            <w:tcW w:w="1000" w:type="pct"/>
          </w:tcPr>
          <w:p w:rsidR="006A2064" w:rsidRDefault="006A2064" w:rsidP="006A2064">
            <w:r>
              <w:t>Area Inserimento</w:t>
            </w:r>
          </w:p>
        </w:tc>
        <w:tc>
          <w:tcPr>
            <w:tcW w:w="1000" w:type="pct"/>
          </w:tcPr>
          <w:p w:rsidR="006A2064" w:rsidRDefault="006A2064" w:rsidP="006A2064">
            <w:r>
              <w:t>Durata</w:t>
            </w:r>
          </w:p>
        </w:tc>
        <w:tc>
          <w:tcPr>
            <w:tcW w:w="1000" w:type="pct"/>
          </w:tcPr>
          <w:p w:rsidR="006A2064" w:rsidRDefault="006A2064" w:rsidP="001F156B">
            <w:r>
              <w:t>Titolo di Studio</w:t>
            </w:r>
          </w:p>
        </w:tc>
      </w:tr>
      <w:tr w:rsidR="006A2064" w:rsidTr="006A2064">
        <w:trPr>
          <w:trHeight w:val="489"/>
        </w:trPr>
        <w:tc>
          <w:tcPr>
            <w:tcW w:w="1000" w:type="pct"/>
            <w:noWrap/>
          </w:tcPr>
          <w:p w:rsidR="006A2064" w:rsidRDefault="006A2064" w:rsidP="001F156B"/>
        </w:tc>
        <w:tc>
          <w:tcPr>
            <w:tcW w:w="1000" w:type="pct"/>
          </w:tcPr>
          <w:p w:rsidR="006A2064" w:rsidRDefault="006A2064" w:rsidP="001F156B">
            <w:pPr>
              <w:pStyle w:val="DecimalAligned"/>
            </w:pPr>
          </w:p>
        </w:tc>
        <w:tc>
          <w:tcPr>
            <w:tcW w:w="1000" w:type="pct"/>
          </w:tcPr>
          <w:p w:rsidR="006A2064" w:rsidRDefault="006A2064" w:rsidP="001F156B">
            <w:pPr>
              <w:pStyle w:val="DecimalAligned"/>
            </w:pPr>
          </w:p>
        </w:tc>
        <w:tc>
          <w:tcPr>
            <w:tcW w:w="1000" w:type="pct"/>
          </w:tcPr>
          <w:p w:rsidR="006A2064" w:rsidRDefault="006A2064" w:rsidP="001F156B">
            <w:pPr>
              <w:pStyle w:val="DecimalAligned"/>
            </w:pPr>
          </w:p>
        </w:tc>
        <w:tc>
          <w:tcPr>
            <w:tcW w:w="1000" w:type="pct"/>
          </w:tcPr>
          <w:p w:rsidR="006A2064" w:rsidRDefault="006A2064" w:rsidP="001F156B">
            <w:pPr>
              <w:pStyle w:val="DecimalAligned"/>
            </w:pPr>
          </w:p>
        </w:tc>
      </w:tr>
      <w:tr w:rsidR="006A2064" w:rsidTr="006A2064">
        <w:trPr>
          <w:trHeight w:val="477"/>
        </w:trPr>
        <w:tc>
          <w:tcPr>
            <w:tcW w:w="1000" w:type="pct"/>
            <w:noWrap/>
          </w:tcPr>
          <w:p w:rsidR="006A2064" w:rsidRDefault="006A2064" w:rsidP="001F156B"/>
        </w:tc>
        <w:tc>
          <w:tcPr>
            <w:tcW w:w="1000" w:type="pct"/>
          </w:tcPr>
          <w:p w:rsidR="006A2064" w:rsidRDefault="006A2064" w:rsidP="001F156B">
            <w:pPr>
              <w:pStyle w:val="DecimalAligned"/>
            </w:pPr>
          </w:p>
        </w:tc>
        <w:tc>
          <w:tcPr>
            <w:tcW w:w="1000" w:type="pct"/>
          </w:tcPr>
          <w:p w:rsidR="006A2064" w:rsidRDefault="006A2064" w:rsidP="001F156B">
            <w:pPr>
              <w:pStyle w:val="DecimalAligned"/>
            </w:pPr>
          </w:p>
        </w:tc>
        <w:tc>
          <w:tcPr>
            <w:tcW w:w="1000" w:type="pct"/>
          </w:tcPr>
          <w:p w:rsidR="006A2064" w:rsidRDefault="006A2064" w:rsidP="001F156B">
            <w:pPr>
              <w:pStyle w:val="DecimalAligned"/>
            </w:pPr>
          </w:p>
        </w:tc>
        <w:tc>
          <w:tcPr>
            <w:tcW w:w="1000" w:type="pct"/>
          </w:tcPr>
          <w:p w:rsidR="006A2064" w:rsidRDefault="006A2064" w:rsidP="001F156B">
            <w:pPr>
              <w:pStyle w:val="DecimalAligned"/>
            </w:pPr>
          </w:p>
        </w:tc>
      </w:tr>
      <w:tr w:rsidR="006A2064" w:rsidTr="006A2064">
        <w:trPr>
          <w:trHeight w:val="477"/>
        </w:trPr>
        <w:tc>
          <w:tcPr>
            <w:tcW w:w="1000" w:type="pct"/>
            <w:noWrap/>
          </w:tcPr>
          <w:p w:rsidR="006A2064" w:rsidRDefault="006A2064" w:rsidP="001F156B"/>
        </w:tc>
        <w:tc>
          <w:tcPr>
            <w:tcW w:w="1000" w:type="pct"/>
          </w:tcPr>
          <w:p w:rsidR="006A2064" w:rsidRDefault="006A2064" w:rsidP="001F156B">
            <w:pPr>
              <w:pStyle w:val="DecimalAligned"/>
            </w:pPr>
          </w:p>
        </w:tc>
        <w:tc>
          <w:tcPr>
            <w:tcW w:w="1000" w:type="pct"/>
          </w:tcPr>
          <w:p w:rsidR="006A2064" w:rsidRDefault="006A2064" w:rsidP="001F156B">
            <w:pPr>
              <w:pStyle w:val="DecimalAligned"/>
            </w:pPr>
          </w:p>
        </w:tc>
        <w:tc>
          <w:tcPr>
            <w:tcW w:w="1000" w:type="pct"/>
          </w:tcPr>
          <w:p w:rsidR="006A2064" w:rsidRDefault="006A2064" w:rsidP="001F156B">
            <w:pPr>
              <w:pStyle w:val="DecimalAligned"/>
            </w:pPr>
          </w:p>
        </w:tc>
        <w:tc>
          <w:tcPr>
            <w:tcW w:w="1000" w:type="pct"/>
          </w:tcPr>
          <w:p w:rsidR="006A2064" w:rsidRDefault="006A2064" w:rsidP="001F156B">
            <w:pPr>
              <w:pStyle w:val="DecimalAligned"/>
            </w:pPr>
          </w:p>
        </w:tc>
      </w:tr>
      <w:tr w:rsidR="006A2064" w:rsidTr="006A2064">
        <w:trPr>
          <w:trHeight w:val="477"/>
        </w:trPr>
        <w:tc>
          <w:tcPr>
            <w:tcW w:w="1000" w:type="pct"/>
            <w:noWrap/>
          </w:tcPr>
          <w:p w:rsidR="006A2064" w:rsidRDefault="006A2064" w:rsidP="001F156B"/>
        </w:tc>
        <w:tc>
          <w:tcPr>
            <w:tcW w:w="1000" w:type="pct"/>
          </w:tcPr>
          <w:p w:rsidR="006A2064" w:rsidRDefault="006A2064" w:rsidP="001F156B">
            <w:pPr>
              <w:pStyle w:val="DecimalAligned"/>
            </w:pPr>
          </w:p>
        </w:tc>
        <w:tc>
          <w:tcPr>
            <w:tcW w:w="1000" w:type="pct"/>
          </w:tcPr>
          <w:p w:rsidR="006A2064" w:rsidRDefault="006A2064" w:rsidP="001F156B">
            <w:pPr>
              <w:pStyle w:val="DecimalAligned"/>
            </w:pPr>
          </w:p>
        </w:tc>
        <w:tc>
          <w:tcPr>
            <w:tcW w:w="1000" w:type="pct"/>
          </w:tcPr>
          <w:p w:rsidR="006A2064" w:rsidRDefault="006A2064" w:rsidP="001F156B">
            <w:pPr>
              <w:pStyle w:val="DecimalAligned"/>
            </w:pPr>
          </w:p>
        </w:tc>
        <w:tc>
          <w:tcPr>
            <w:tcW w:w="1000" w:type="pct"/>
          </w:tcPr>
          <w:p w:rsidR="006A2064" w:rsidRDefault="006A2064" w:rsidP="001F156B">
            <w:pPr>
              <w:pStyle w:val="DecimalAligned"/>
            </w:pPr>
          </w:p>
        </w:tc>
      </w:tr>
      <w:tr w:rsidR="006A2064" w:rsidTr="006A2064">
        <w:trPr>
          <w:trHeight w:val="489"/>
        </w:trPr>
        <w:tc>
          <w:tcPr>
            <w:tcW w:w="1000" w:type="pct"/>
            <w:noWrap/>
          </w:tcPr>
          <w:p w:rsidR="006A2064" w:rsidRDefault="006A2064" w:rsidP="001F156B"/>
        </w:tc>
        <w:tc>
          <w:tcPr>
            <w:tcW w:w="1000" w:type="pct"/>
          </w:tcPr>
          <w:p w:rsidR="006A2064" w:rsidRDefault="006A2064" w:rsidP="001F156B">
            <w:pPr>
              <w:pStyle w:val="DecimalAligned"/>
            </w:pPr>
          </w:p>
        </w:tc>
        <w:tc>
          <w:tcPr>
            <w:tcW w:w="1000" w:type="pct"/>
          </w:tcPr>
          <w:p w:rsidR="006A2064" w:rsidRDefault="006A2064" w:rsidP="001F156B">
            <w:pPr>
              <w:pStyle w:val="DecimalAligned"/>
            </w:pPr>
          </w:p>
        </w:tc>
        <w:tc>
          <w:tcPr>
            <w:tcW w:w="1000" w:type="pct"/>
          </w:tcPr>
          <w:p w:rsidR="006A2064" w:rsidRDefault="006A2064" w:rsidP="001F156B">
            <w:pPr>
              <w:pStyle w:val="DecimalAligned"/>
            </w:pPr>
          </w:p>
        </w:tc>
        <w:tc>
          <w:tcPr>
            <w:tcW w:w="1000" w:type="pct"/>
          </w:tcPr>
          <w:p w:rsidR="006A2064" w:rsidRDefault="006A2064" w:rsidP="001F156B">
            <w:pPr>
              <w:pStyle w:val="DecimalAligned"/>
            </w:pPr>
          </w:p>
        </w:tc>
      </w:tr>
      <w:tr w:rsidR="006A2064" w:rsidTr="006A2064">
        <w:trPr>
          <w:trHeight w:val="477"/>
        </w:trPr>
        <w:tc>
          <w:tcPr>
            <w:tcW w:w="1000" w:type="pct"/>
            <w:noWrap/>
          </w:tcPr>
          <w:p w:rsidR="006A2064" w:rsidRDefault="006A2064" w:rsidP="001F156B"/>
        </w:tc>
        <w:tc>
          <w:tcPr>
            <w:tcW w:w="1000" w:type="pct"/>
          </w:tcPr>
          <w:p w:rsidR="006A2064" w:rsidRDefault="006A2064" w:rsidP="001F156B">
            <w:pPr>
              <w:pStyle w:val="DecimalAligned"/>
            </w:pPr>
          </w:p>
        </w:tc>
        <w:tc>
          <w:tcPr>
            <w:tcW w:w="1000" w:type="pct"/>
          </w:tcPr>
          <w:p w:rsidR="006A2064" w:rsidRDefault="006A2064" w:rsidP="001F156B">
            <w:pPr>
              <w:pStyle w:val="DecimalAligned"/>
            </w:pPr>
          </w:p>
        </w:tc>
        <w:tc>
          <w:tcPr>
            <w:tcW w:w="1000" w:type="pct"/>
          </w:tcPr>
          <w:p w:rsidR="006A2064" w:rsidRDefault="006A2064" w:rsidP="001F156B">
            <w:pPr>
              <w:pStyle w:val="DecimalAligned"/>
            </w:pPr>
          </w:p>
        </w:tc>
        <w:tc>
          <w:tcPr>
            <w:tcW w:w="1000" w:type="pct"/>
          </w:tcPr>
          <w:p w:rsidR="006A2064" w:rsidRDefault="006A2064" w:rsidP="001F156B">
            <w:pPr>
              <w:pStyle w:val="DecimalAligned"/>
            </w:pPr>
          </w:p>
        </w:tc>
      </w:tr>
      <w:tr w:rsidR="006A2064" w:rsidTr="006A2064">
        <w:trPr>
          <w:trHeight w:val="477"/>
        </w:trPr>
        <w:tc>
          <w:tcPr>
            <w:tcW w:w="1000" w:type="pct"/>
            <w:noWrap/>
          </w:tcPr>
          <w:p w:rsidR="006A2064" w:rsidRDefault="006A2064" w:rsidP="001F156B"/>
        </w:tc>
        <w:tc>
          <w:tcPr>
            <w:tcW w:w="1000" w:type="pct"/>
          </w:tcPr>
          <w:p w:rsidR="006A2064" w:rsidRDefault="006A2064" w:rsidP="001F156B">
            <w:pPr>
              <w:pStyle w:val="DecimalAligned"/>
            </w:pPr>
          </w:p>
        </w:tc>
        <w:tc>
          <w:tcPr>
            <w:tcW w:w="1000" w:type="pct"/>
          </w:tcPr>
          <w:p w:rsidR="006A2064" w:rsidRDefault="006A2064" w:rsidP="001F156B">
            <w:pPr>
              <w:pStyle w:val="DecimalAligned"/>
            </w:pPr>
          </w:p>
        </w:tc>
        <w:tc>
          <w:tcPr>
            <w:tcW w:w="1000" w:type="pct"/>
          </w:tcPr>
          <w:p w:rsidR="006A2064" w:rsidRDefault="006A2064" w:rsidP="001F156B">
            <w:pPr>
              <w:pStyle w:val="DecimalAligned"/>
            </w:pPr>
          </w:p>
        </w:tc>
        <w:tc>
          <w:tcPr>
            <w:tcW w:w="1000" w:type="pct"/>
          </w:tcPr>
          <w:p w:rsidR="006A2064" w:rsidRDefault="006A2064" w:rsidP="001F156B">
            <w:pPr>
              <w:pStyle w:val="DecimalAligned"/>
            </w:pPr>
          </w:p>
        </w:tc>
      </w:tr>
      <w:tr w:rsidR="006A2064" w:rsidTr="006A2064">
        <w:trPr>
          <w:trHeight w:val="256"/>
        </w:trPr>
        <w:tc>
          <w:tcPr>
            <w:tcW w:w="1000" w:type="pct"/>
            <w:noWrap/>
          </w:tcPr>
          <w:p w:rsidR="006A2064" w:rsidRDefault="006A2064" w:rsidP="001F156B"/>
          <w:p w:rsidR="006A2064" w:rsidRDefault="006A2064" w:rsidP="001F156B"/>
        </w:tc>
        <w:tc>
          <w:tcPr>
            <w:tcW w:w="1000" w:type="pct"/>
          </w:tcPr>
          <w:p w:rsidR="006A2064" w:rsidRDefault="006A2064" w:rsidP="001F156B">
            <w:pPr>
              <w:rPr>
                <w:rStyle w:val="Enfasidelicata"/>
              </w:rPr>
            </w:pPr>
          </w:p>
        </w:tc>
        <w:tc>
          <w:tcPr>
            <w:tcW w:w="1000" w:type="pct"/>
          </w:tcPr>
          <w:p w:rsidR="006A2064" w:rsidRDefault="006A2064" w:rsidP="001F156B"/>
        </w:tc>
        <w:tc>
          <w:tcPr>
            <w:tcW w:w="1000" w:type="pct"/>
          </w:tcPr>
          <w:p w:rsidR="006A2064" w:rsidRDefault="006A2064" w:rsidP="001F156B"/>
        </w:tc>
        <w:tc>
          <w:tcPr>
            <w:tcW w:w="1000" w:type="pct"/>
          </w:tcPr>
          <w:p w:rsidR="006A2064" w:rsidRDefault="006A2064" w:rsidP="001F156B"/>
        </w:tc>
      </w:tr>
      <w:tr w:rsidR="006A2064" w:rsidTr="006A2064">
        <w:trPr>
          <w:trHeight w:val="477"/>
        </w:trPr>
        <w:tc>
          <w:tcPr>
            <w:tcW w:w="1000" w:type="pct"/>
            <w:noWrap/>
          </w:tcPr>
          <w:p w:rsidR="006A2064" w:rsidRDefault="006A2064" w:rsidP="001F156B"/>
        </w:tc>
        <w:tc>
          <w:tcPr>
            <w:tcW w:w="1000" w:type="pct"/>
          </w:tcPr>
          <w:p w:rsidR="006A2064" w:rsidRDefault="006A2064" w:rsidP="001F156B">
            <w:pPr>
              <w:pStyle w:val="DecimalAligned"/>
            </w:pPr>
          </w:p>
        </w:tc>
        <w:tc>
          <w:tcPr>
            <w:tcW w:w="1000" w:type="pct"/>
          </w:tcPr>
          <w:p w:rsidR="006A2064" w:rsidRDefault="006A2064" w:rsidP="001F156B">
            <w:pPr>
              <w:pStyle w:val="DecimalAligned"/>
            </w:pPr>
          </w:p>
        </w:tc>
        <w:tc>
          <w:tcPr>
            <w:tcW w:w="1000" w:type="pct"/>
          </w:tcPr>
          <w:p w:rsidR="006A2064" w:rsidRDefault="006A2064" w:rsidP="001F156B">
            <w:pPr>
              <w:pStyle w:val="DecimalAligned"/>
            </w:pPr>
          </w:p>
        </w:tc>
        <w:tc>
          <w:tcPr>
            <w:tcW w:w="1000" w:type="pct"/>
          </w:tcPr>
          <w:p w:rsidR="006A2064" w:rsidRDefault="006A2064" w:rsidP="001F156B">
            <w:pPr>
              <w:pStyle w:val="DecimalAligned"/>
            </w:pPr>
          </w:p>
        </w:tc>
      </w:tr>
      <w:tr w:rsidR="006A2064" w:rsidTr="006A2064">
        <w:trPr>
          <w:trHeight w:val="477"/>
        </w:trPr>
        <w:tc>
          <w:tcPr>
            <w:tcW w:w="1000" w:type="pct"/>
            <w:noWrap/>
          </w:tcPr>
          <w:p w:rsidR="006A2064" w:rsidRDefault="006A2064" w:rsidP="001F156B"/>
        </w:tc>
        <w:tc>
          <w:tcPr>
            <w:tcW w:w="1000" w:type="pct"/>
          </w:tcPr>
          <w:p w:rsidR="006A2064" w:rsidRDefault="006A2064" w:rsidP="001F156B">
            <w:pPr>
              <w:pStyle w:val="DecimalAligned"/>
            </w:pPr>
          </w:p>
        </w:tc>
        <w:tc>
          <w:tcPr>
            <w:tcW w:w="1000" w:type="pct"/>
          </w:tcPr>
          <w:p w:rsidR="006A2064" w:rsidRDefault="006A2064" w:rsidP="001F156B">
            <w:pPr>
              <w:pStyle w:val="DecimalAligned"/>
            </w:pPr>
          </w:p>
        </w:tc>
        <w:tc>
          <w:tcPr>
            <w:tcW w:w="1000" w:type="pct"/>
          </w:tcPr>
          <w:p w:rsidR="006A2064" w:rsidRDefault="006A2064" w:rsidP="001F156B">
            <w:pPr>
              <w:pStyle w:val="DecimalAligned"/>
            </w:pPr>
          </w:p>
        </w:tc>
        <w:tc>
          <w:tcPr>
            <w:tcW w:w="1000" w:type="pct"/>
          </w:tcPr>
          <w:p w:rsidR="006A2064" w:rsidRDefault="006A2064" w:rsidP="001F156B">
            <w:pPr>
              <w:pStyle w:val="DecimalAligned"/>
            </w:pPr>
          </w:p>
        </w:tc>
      </w:tr>
      <w:tr w:rsidR="006A2064" w:rsidTr="006A2064">
        <w:trPr>
          <w:trHeight w:val="477"/>
        </w:trPr>
        <w:tc>
          <w:tcPr>
            <w:tcW w:w="1000" w:type="pct"/>
            <w:noWrap/>
          </w:tcPr>
          <w:p w:rsidR="006A2064" w:rsidRDefault="006A2064" w:rsidP="001F156B"/>
        </w:tc>
        <w:tc>
          <w:tcPr>
            <w:tcW w:w="1000" w:type="pct"/>
          </w:tcPr>
          <w:p w:rsidR="006A2064" w:rsidRDefault="006A2064" w:rsidP="001F156B">
            <w:pPr>
              <w:pStyle w:val="DecimalAligned"/>
            </w:pPr>
          </w:p>
        </w:tc>
        <w:tc>
          <w:tcPr>
            <w:tcW w:w="1000" w:type="pct"/>
          </w:tcPr>
          <w:p w:rsidR="006A2064" w:rsidRDefault="006A2064" w:rsidP="001F156B">
            <w:pPr>
              <w:pStyle w:val="DecimalAligned"/>
            </w:pPr>
          </w:p>
        </w:tc>
        <w:tc>
          <w:tcPr>
            <w:tcW w:w="1000" w:type="pct"/>
          </w:tcPr>
          <w:p w:rsidR="006A2064" w:rsidRDefault="006A2064" w:rsidP="001F156B">
            <w:pPr>
              <w:pStyle w:val="DecimalAligned"/>
            </w:pPr>
          </w:p>
        </w:tc>
        <w:tc>
          <w:tcPr>
            <w:tcW w:w="1000" w:type="pct"/>
          </w:tcPr>
          <w:p w:rsidR="006A2064" w:rsidRDefault="006A2064" w:rsidP="001F156B">
            <w:pPr>
              <w:pStyle w:val="DecimalAligned"/>
            </w:pPr>
          </w:p>
        </w:tc>
      </w:tr>
      <w:tr w:rsidR="006A2064" w:rsidTr="006A2064">
        <w:trPr>
          <w:trHeight w:val="489"/>
        </w:trPr>
        <w:tc>
          <w:tcPr>
            <w:tcW w:w="1000" w:type="pct"/>
            <w:noWrap/>
          </w:tcPr>
          <w:p w:rsidR="006A2064" w:rsidRDefault="006A2064" w:rsidP="001F156B"/>
        </w:tc>
        <w:tc>
          <w:tcPr>
            <w:tcW w:w="1000" w:type="pct"/>
          </w:tcPr>
          <w:p w:rsidR="006A2064" w:rsidRDefault="006A2064" w:rsidP="001F156B">
            <w:pPr>
              <w:pStyle w:val="DecimalAligned"/>
            </w:pPr>
          </w:p>
        </w:tc>
        <w:tc>
          <w:tcPr>
            <w:tcW w:w="1000" w:type="pct"/>
          </w:tcPr>
          <w:p w:rsidR="006A2064" w:rsidRDefault="006A2064" w:rsidP="001F156B">
            <w:pPr>
              <w:pStyle w:val="DecimalAligned"/>
            </w:pPr>
          </w:p>
        </w:tc>
        <w:tc>
          <w:tcPr>
            <w:tcW w:w="1000" w:type="pct"/>
          </w:tcPr>
          <w:p w:rsidR="006A2064" w:rsidRDefault="006A2064" w:rsidP="001F156B">
            <w:pPr>
              <w:pStyle w:val="DecimalAligned"/>
            </w:pPr>
          </w:p>
        </w:tc>
        <w:tc>
          <w:tcPr>
            <w:tcW w:w="1000" w:type="pct"/>
          </w:tcPr>
          <w:p w:rsidR="006A2064" w:rsidRDefault="006A2064" w:rsidP="001F156B">
            <w:pPr>
              <w:pStyle w:val="DecimalAligned"/>
            </w:pPr>
          </w:p>
        </w:tc>
      </w:tr>
      <w:tr w:rsidR="006A2064" w:rsidTr="006A2064">
        <w:trPr>
          <w:trHeight w:val="477"/>
        </w:trPr>
        <w:tc>
          <w:tcPr>
            <w:tcW w:w="1000" w:type="pct"/>
            <w:noWrap/>
          </w:tcPr>
          <w:p w:rsidR="006A2064" w:rsidRDefault="006A2064" w:rsidP="001F156B"/>
        </w:tc>
        <w:tc>
          <w:tcPr>
            <w:tcW w:w="1000" w:type="pct"/>
          </w:tcPr>
          <w:p w:rsidR="006A2064" w:rsidRDefault="006A2064" w:rsidP="001F156B">
            <w:pPr>
              <w:pStyle w:val="DecimalAligned"/>
            </w:pPr>
          </w:p>
        </w:tc>
        <w:tc>
          <w:tcPr>
            <w:tcW w:w="1000" w:type="pct"/>
          </w:tcPr>
          <w:p w:rsidR="006A2064" w:rsidRDefault="006A2064" w:rsidP="001F156B">
            <w:pPr>
              <w:pStyle w:val="DecimalAligned"/>
            </w:pPr>
          </w:p>
        </w:tc>
        <w:tc>
          <w:tcPr>
            <w:tcW w:w="1000" w:type="pct"/>
          </w:tcPr>
          <w:p w:rsidR="006A2064" w:rsidRDefault="006A2064" w:rsidP="001F156B">
            <w:pPr>
              <w:pStyle w:val="DecimalAligned"/>
            </w:pPr>
          </w:p>
        </w:tc>
        <w:tc>
          <w:tcPr>
            <w:tcW w:w="1000" w:type="pct"/>
          </w:tcPr>
          <w:p w:rsidR="006A2064" w:rsidRDefault="006A2064" w:rsidP="001F156B">
            <w:pPr>
              <w:pStyle w:val="DecimalAligned"/>
            </w:pPr>
          </w:p>
        </w:tc>
      </w:tr>
      <w:tr w:rsidR="006A2064" w:rsidTr="006A206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64"/>
        </w:trPr>
        <w:tc>
          <w:tcPr>
            <w:tcW w:w="1000" w:type="pct"/>
            <w:noWrap/>
          </w:tcPr>
          <w:p w:rsidR="006A2064" w:rsidRDefault="006A2064" w:rsidP="001F156B"/>
        </w:tc>
        <w:tc>
          <w:tcPr>
            <w:tcW w:w="1000" w:type="pct"/>
          </w:tcPr>
          <w:p w:rsidR="006A2064" w:rsidRDefault="006A2064" w:rsidP="001F156B">
            <w:pPr>
              <w:pStyle w:val="DecimalAligned"/>
            </w:pPr>
          </w:p>
        </w:tc>
        <w:tc>
          <w:tcPr>
            <w:tcW w:w="1000" w:type="pct"/>
          </w:tcPr>
          <w:p w:rsidR="006A2064" w:rsidRDefault="006A2064" w:rsidP="001F156B">
            <w:pPr>
              <w:pStyle w:val="DecimalAligned"/>
            </w:pPr>
          </w:p>
        </w:tc>
        <w:tc>
          <w:tcPr>
            <w:tcW w:w="1000" w:type="pct"/>
          </w:tcPr>
          <w:p w:rsidR="006A2064" w:rsidRDefault="006A2064" w:rsidP="001F156B">
            <w:pPr>
              <w:pStyle w:val="DecimalAligned"/>
            </w:pPr>
          </w:p>
        </w:tc>
        <w:tc>
          <w:tcPr>
            <w:tcW w:w="1000" w:type="pct"/>
          </w:tcPr>
          <w:p w:rsidR="006A2064" w:rsidRDefault="006A2064" w:rsidP="001F156B">
            <w:pPr>
              <w:pStyle w:val="DecimalAligned"/>
            </w:pPr>
          </w:p>
        </w:tc>
      </w:tr>
    </w:tbl>
    <w:p w:rsidR="00EF0C33" w:rsidRDefault="00EF0C33" w:rsidP="006A2064">
      <w:bookmarkStart w:id="0" w:name="_GoBack"/>
      <w:bookmarkEnd w:id="0"/>
    </w:p>
    <w:sectPr w:rsidR="00EF0C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47E"/>
    <w:rsid w:val="001F156B"/>
    <w:rsid w:val="00484885"/>
    <w:rsid w:val="004F1AAC"/>
    <w:rsid w:val="006A2064"/>
    <w:rsid w:val="0084247E"/>
    <w:rsid w:val="00EF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AF702"/>
  <w15:chartTrackingRefBased/>
  <w15:docId w15:val="{05919402-1EE4-442E-BFED-A4133A90C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cimalAligned">
    <w:name w:val="Decimal Aligned"/>
    <w:basedOn w:val="Normale"/>
    <w:uiPriority w:val="40"/>
    <w:qFormat/>
    <w:rsid w:val="001F156B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1F156B"/>
    <w:pPr>
      <w:spacing w:after="0" w:line="240" w:lineRule="auto"/>
    </w:pPr>
    <w:rPr>
      <w:rFonts w:eastAsiaTheme="minorEastAsia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F156B"/>
    <w:rPr>
      <w:rFonts w:eastAsiaTheme="minorEastAsia" w:cs="Times New Roman"/>
      <w:sz w:val="20"/>
      <w:szCs w:val="20"/>
      <w:lang w:eastAsia="it-IT"/>
    </w:rPr>
  </w:style>
  <w:style w:type="character" w:styleId="Enfasidelicata">
    <w:name w:val="Subtle Emphasis"/>
    <w:basedOn w:val="Carpredefinitoparagrafo"/>
    <w:uiPriority w:val="19"/>
    <w:qFormat/>
    <w:rsid w:val="001F156B"/>
    <w:rPr>
      <w:i/>
      <w:iCs/>
    </w:rPr>
  </w:style>
  <w:style w:type="table" w:styleId="Sfondochiaro-Colore1">
    <w:name w:val="Light Shading Accent 1"/>
    <w:basedOn w:val="Tabellanormale"/>
    <w:uiPriority w:val="60"/>
    <w:rsid w:val="001F156B"/>
    <w:pPr>
      <w:spacing w:after="0" w:line="240" w:lineRule="auto"/>
    </w:pPr>
    <w:rPr>
      <w:rFonts w:eastAsiaTheme="minorEastAsia"/>
      <w:color w:val="2E74B5" w:themeColor="accent1" w:themeShade="BF"/>
      <w:lang w:eastAsia="it-IT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EC0C8-E4F8-4107-8605-750874239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2024-04-02T11:36:00Z</dcterms:created>
  <dcterms:modified xsi:type="dcterms:W3CDTF">2024-04-02T11:36:00Z</dcterms:modified>
</cp:coreProperties>
</file>